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Invited Lecture on “Life Skill Development”: 9 Aug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R. Sethumadhavan speaking on topic "Life Skill development through a Holistic Approach"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000000"/>
          <w:sz w:val="27"/>
          <w:szCs w:val="27"/>
        </w:rPr>
      </w:pPr>
      <w:bookmarkStart w:colFirst="0" w:colLast="0" w:name="_apymf3buzdr" w:id="0"/>
      <w:bookmarkEnd w:id="0"/>
      <w:r w:rsidDel="00000000" w:rsidR="00000000" w:rsidRPr="00000000">
        <w:rPr>
          <w:color w:val="000000"/>
          <w:sz w:val="27"/>
          <w:szCs w:val="27"/>
          <w:rtl w:val="0"/>
        </w:rPr>
        <w:t xml:space="preserve">Postal Add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