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9f9f9" w:val="clear"/>
        <w:rPr>
          <w:color w:val="434343"/>
          <w:sz w:val="21"/>
          <w:szCs w:val="21"/>
        </w:rPr>
      </w:pPr>
      <w:r w:rsidDel="00000000" w:rsidR="00000000" w:rsidRPr="00000000">
        <w:rPr>
          <w:color w:val="434343"/>
          <w:sz w:val="21"/>
          <w:szCs w:val="21"/>
          <w:rtl w:val="0"/>
        </w:rPr>
        <w:t xml:space="preserve">Moore Initiative for Gene Pool Conservation</w:t>
      </w:r>
    </w:p>
    <w:p w:rsidR="00000000" w:rsidDel="00000000" w:rsidP="00000000" w:rsidRDefault="00000000" w:rsidRPr="00000000" w14:paraId="00000002">
      <w:pPr>
        <w:shd w:fill="f9f9f9" w:val="clear"/>
        <w:rPr>
          <w:color w:val="434343"/>
          <w:sz w:val="21"/>
          <w:szCs w:val="21"/>
        </w:rPr>
      </w:pPr>
      <w:r w:rsidDel="00000000" w:rsidR="00000000" w:rsidRPr="00000000">
        <w:rPr>
          <w:color w:val="434343"/>
          <w:sz w:val="21"/>
          <w:szCs w:val="21"/>
        </w:rPr>
        <w:drawing>
          <wp:inline distB="114300" distT="114300" distL="114300" distR="114300">
            <wp:extent cx="5943600" cy="3340100"/>
            <wp:effectExtent b="0" l="0" r="0" t="0"/>
            <wp:docPr id="2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9f9f9" w:val="clear"/>
        <w:jc w:val="cente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  <w:rtl w:val="0"/>
        </w:rPr>
        <w:t xml:space="preserve">nov 18: Effort to pump water to paddy field</w:t>
      </w:r>
    </w:p>
    <w:p w:rsidR="00000000" w:rsidDel="00000000" w:rsidP="00000000" w:rsidRDefault="00000000" w:rsidRPr="00000000" w14:paraId="00000004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3340100"/>
            <wp:effectExtent b="0" l="0" r="0" t="0"/>
            <wp:docPr id="10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3340100"/>
            <wp:effectExtent b="0" l="0" r="0" t="0"/>
            <wp:docPr id="1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3340100"/>
            <wp:effectExtent b="0" l="0" r="0" t="0"/>
            <wp:docPr id="24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3340100"/>
            <wp:effectExtent b="0" l="0" r="0" t="0"/>
            <wp:docPr id="36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9f9f9" w:val="clear"/>
        <w:jc w:val="cente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  <w:rtl w:val="0"/>
        </w:rPr>
        <w:t xml:space="preserve">16 Nov 2017: Soaking paddy seeds</w:t>
      </w:r>
    </w:p>
    <w:p w:rsidR="00000000" w:rsidDel="00000000" w:rsidP="00000000" w:rsidRDefault="00000000" w:rsidRPr="00000000" w14:paraId="0000000A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3340100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9f9f9" w:val="clear"/>
        <w:jc w:val="cente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  <w:rtl w:val="0"/>
        </w:rPr>
        <w:t xml:space="preserve">16 Nov 2017: Soaking paddy seeds</w:t>
      </w:r>
    </w:p>
    <w:p w:rsidR="00000000" w:rsidDel="00000000" w:rsidP="00000000" w:rsidRDefault="00000000" w:rsidRPr="00000000" w14:paraId="0000000C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7924800"/>
            <wp:effectExtent b="0" l="0" r="0" t="0"/>
            <wp:docPr id="11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9f9f9" w:val="clear"/>
        <w:jc w:val="cente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  <w:rtl w:val="0"/>
        </w:rPr>
        <w:t xml:space="preserve">16 Nov 2017: Soaking paddy seeds</w:t>
      </w:r>
    </w:p>
    <w:p w:rsidR="00000000" w:rsidDel="00000000" w:rsidP="00000000" w:rsidRDefault="00000000" w:rsidRPr="00000000" w14:paraId="0000000E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20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9f9f9" w:val="clear"/>
        <w:jc w:val="cente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  <w:rtl w:val="0"/>
        </w:rPr>
        <w:t xml:space="preserve">16 Nov 2017: Soaking paddy seeds</w:t>
      </w:r>
    </w:p>
    <w:p w:rsidR="00000000" w:rsidDel="00000000" w:rsidP="00000000" w:rsidRDefault="00000000" w:rsidRPr="00000000" w14:paraId="00000010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7924800"/>
            <wp:effectExtent b="0" l="0" r="0" t="0"/>
            <wp:docPr id="27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9f9f9" w:val="clear"/>
        <w:jc w:val="cente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  <w:rtl w:val="0"/>
        </w:rPr>
        <w:t xml:space="preserve">16 Nov 2017: Soaking paddy seeds</w:t>
      </w:r>
    </w:p>
    <w:p w:rsidR="00000000" w:rsidDel="00000000" w:rsidP="00000000" w:rsidRDefault="00000000" w:rsidRPr="00000000" w14:paraId="00000012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3340100"/>
            <wp:effectExtent b="0" l="0" r="0" t="0"/>
            <wp:docPr id="1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9f9f9" w:val="clear"/>
        <w:jc w:val="cente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  <w:rtl w:val="0"/>
        </w:rPr>
        <w:t xml:space="preserve">16 Nov 2017: Paddy seeds for cultivation</w:t>
      </w:r>
    </w:p>
    <w:p w:rsidR="00000000" w:rsidDel="00000000" w:rsidP="00000000" w:rsidRDefault="00000000" w:rsidRPr="00000000" w14:paraId="00000014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3340100"/>
            <wp:effectExtent b="0" l="0" r="0" t="0"/>
            <wp:docPr id="13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9f9f9" w:val="clear"/>
        <w:jc w:val="cente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  <w:rtl w:val="0"/>
        </w:rPr>
        <w:t xml:space="preserve">16 Nov 2017: Paddy seeds for cultivation</w:t>
      </w:r>
    </w:p>
    <w:p w:rsidR="00000000" w:rsidDel="00000000" w:rsidP="00000000" w:rsidRDefault="00000000" w:rsidRPr="00000000" w14:paraId="00000016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3340100"/>
            <wp:effectExtent b="0" l="0" r="0" t="0"/>
            <wp:docPr id="29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9f9f9" w:val="clear"/>
        <w:jc w:val="cente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  <w:rtl w:val="0"/>
        </w:rPr>
        <w:t xml:space="preserve">16 Nov 2017: Paddy seeds for cultivation</w:t>
      </w:r>
    </w:p>
    <w:p w:rsidR="00000000" w:rsidDel="00000000" w:rsidP="00000000" w:rsidRDefault="00000000" w:rsidRPr="00000000" w14:paraId="00000018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3340100"/>
            <wp:effectExtent b="0" l="0" r="0" t="0"/>
            <wp:docPr id="31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9f9f9" w:val="clear"/>
        <w:jc w:val="cente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  <w:rtl w:val="0"/>
        </w:rPr>
        <w:t xml:space="preserve">15 November 2017: Students' at work.......</w:t>
      </w:r>
    </w:p>
    <w:p w:rsidR="00000000" w:rsidDel="00000000" w:rsidP="00000000" w:rsidRDefault="00000000" w:rsidRPr="00000000" w14:paraId="0000001A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7924800"/>
            <wp:effectExtent b="0" l="0" r="0" t="0"/>
            <wp:docPr id="32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9f9f9" w:val="clear"/>
        <w:jc w:val="cente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  <w:rtl w:val="0"/>
        </w:rPr>
        <w:t xml:space="preserve">13 November 2017: Land getting ready for cultivation</w:t>
      </w:r>
    </w:p>
    <w:p w:rsidR="00000000" w:rsidDel="00000000" w:rsidP="00000000" w:rsidRDefault="00000000" w:rsidRPr="00000000" w14:paraId="0000001C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3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9f9f9" w:val="clear"/>
        <w:jc w:val="cente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  <w:rtl w:val="0"/>
        </w:rPr>
        <w:t xml:space="preserve">29 Oct 2017: Students at work</w:t>
      </w:r>
    </w:p>
    <w:p w:rsidR="00000000" w:rsidDel="00000000" w:rsidP="00000000" w:rsidRDefault="00000000" w:rsidRPr="00000000" w14:paraId="0000001E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9f9f9" w:val="clear"/>
        <w:jc w:val="cente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  <w:rtl w:val="0"/>
        </w:rPr>
        <w:t xml:space="preserve">29 Oct 2017: Students' at work.......</w:t>
      </w:r>
    </w:p>
    <w:p w:rsidR="00000000" w:rsidDel="00000000" w:rsidP="00000000" w:rsidRDefault="00000000" w:rsidRPr="00000000" w14:paraId="00000020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22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9f9f9" w:val="clear"/>
        <w:jc w:val="cente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  <w:rtl w:val="0"/>
        </w:rPr>
        <w:t xml:space="preserve">29 Oct 2017: Principal Dr. Jacob Chandy at the site....</w:t>
      </w:r>
    </w:p>
    <w:p w:rsidR="00000000" w:rsidDel="00000000" w:rsidP="00000000" w:rsidRDefault="00000000" w:rsidRPr="00000000" w14:paraId="00000022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9f9f9" w:val="clear"/>
        <w:jc w:val="cente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  <w:rtl w:val="0"/>
        </w:rPr>
        <w:t xml:space="preserve">10 Oct 2017: Students &amp; Teachers visit the site</w:t>
      </w:r>
    </w:p>
    <w:p w:rsidR="00000000" w:rsidDel="00000000" w:rsidP="00000000" w:rsidRDefault="00000000" w:rsidRPr="00000000" w14:paraId="00000024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25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30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28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34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9f9f9" w:val="clear"/>
        <w:jc w:val="cente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  <w:rtl w:val="0"/>
        </w:rPr>
        <w:t xml:space="preserve">Moore Initiative for gene Pool Conservation(MIGPL) inaugurated</w:t>
      </w:r>
    </w:p>
    <w:p w:rsidR="00000000" w:rsidDel="00000000" w:rsidP="00000000" w:rsidRDefault="00000000" w:rsidRPr="00000000" w14:paraId="0000002C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23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3340100"/>
            <wp:effectExtent b="0" l="0" r="0" t="0"/>
            <wp:docPr id="6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3340100"/>
            <wp:effectExtent b="0" l="0" r="0" t="0"/>
            <wp:docPr id="26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3340100"/>
            <wp:effectExtent b="0" l="0" r="0" t="0"/>
            <wp:docPr id="33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3340100"/>
            <wp:effectExtent b="0" l="0" r="0" t="0"/>
            <wp:docPr id="21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3340100"/>
            <wp:effectExtent b="0" l="0" r="0" t="0"/>
            <wp:docPr id="12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3340100"/>
            <wp:effectExtent b="0" l="0" r="0" t="0"/>
            <wp:docPr id="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3340100"/>
            <wp:effectExtent b="0" l="0" r="0" t="0"/>
            <wp:docPr id="19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3340100"/>
            <wp:effectExtent b="0" l="0" r="0" t="0"/>
            <wp:docPr id="35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9f9f9" w:val="clear"/>
        <w:jc w:val="cente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  <w:rtl w:val="0"/>
        </w:rPr>
        <w:t xml:space="preserve">nov 18</w:t>
      </w:r>
    </w:p>
    <w:p w:rsidR="00000000" w:rsidDel="00000000" w:rsidP="00000000" w:rsidRDefault="00000000" w:rsidRPr="00000000" w14:paraId="00000036">
      <w:pPr>
        <w:shd w:fill="f9f9f9" w:val="clea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</w:rPr>
        <w:drawing>
          <wp:inline distB="114300" distT="114300" distL="114300" distR="114300">
            <wp:extent cx="5943600" cy="33401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9f9f9" w:val="clear"/>
        <w:jc w:val="center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  <w:rtl w:val="0"/>
        </w:rPr>
        <w:t xml:space="preserve">nov 18</w:t>
      </w:r>
    </w:p>
    <w:p w:rsidR="00000000" w:rsidDel="00000000" w:rsidP="00000000" w:rsidRDefault="00000000" w:rsidRPr="00000000" w14:paraId="00000038">
      <w:pPr>
        <w:rPr>
          <w:color w:val="434343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6.jpg"/><Relationship Id="rId20" Type="http://schemas.openxmlformats.org/officeDocument/2006/relationships/image" Target="media/image26.jpg"/><Relationship Id="rId41" Type="http://schemas.openxmlformats.org/officeDocument/2006/relationships/image" Target="media/image1.jpg"/><Relationship Id="rId22" Type="http://schemas.openxmlformats.org/officeDocument/2006/relationships/image" Target="media/image9.jpg"/><Relationship Id="rId21" Type="http://schemas.openxmlformats.org/officeDocument/2006/relationships/image" Target="media/image27.jpg"/><Relationship Id="rId24" Type="http://schemas.openxmlformats.org/officeDocument/2006/relationships/image" Target="media/image12.jpg"/><Relationship Id="rId23" Type="http://schemas.openxmlformats.org/officeDocument/2006/relationships/image" Target="media/image2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26" Type="http://schemas.openxmlformats.org/officeDocument/2006/relationships/image" Target="media/image29.jpg"/><Relationship Id="rId25" Type="http://schemas.openxmlformats.org/officeDocument/2006/relationships/image" Target="media/image19.jpg"/><Relationship Id="rId28" Type="http://schemas.openxmlformats.org/officeDocument/2006/relationships/image" Target="media/image7.jpg"/><Relationship Id="rId27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17.jpg"/><Relationship Id="rId29" Type="http://schemas.openxmlformats.org/officeDocument/2006/relationships/image" Target="media/image23.jpg"/><Relationship Id="rId7" Type="http://schemas.openxmlformats.org/officeDocument/2006/relationships/image" Target="media/image15.jpg"/><Relationship Id="rId8" Type="http://schemas.openxmlformats.org/officeDocument/2006/relationships/image" Target="media/image3.jpg"/><Relationship Id="rId31" Type="http://schemas.openxmlformats.org/officeDocument/2006/relationships/image" Target="media/image10.jpg"/><Relationship Id="rId30" Type="http://schemas.openxmlformats.org/officeDocument/2006/relationships/image" Target="media/image31.jpg"/><Relationship Id="rId11" Type="http://schemas.openxmlformats.org/officeDocument/2006/relationships/image" Target="media/image33.jpg"/><Relationship Id="rId33" Type="http://schemas.openxmlformats.org/officeDocument/2006/relationships/image" Target="media/image11.jpg"/><Relationship Id="rId10" Type="http://schemas.openxmlformats.org/officeDocument/2006/relationships/image" Target="media/image16.jpg"/><Relationship Id="rId32" Type="http://schemas.openxmlformats.org/officeDocument/2006/relationships/image" Target="media/image21.jpg"/><Relationship Id="rId13" Type="http://schemas.openxmlformats.org/officeDocument/2006/relationships/image" Target="media/image20.jpg"/><Relationship Id="rId35" Type="http://schemas.openxmlformats.org/officeDocument/2006/relationships/image" Target="media/image32.jpg"/><Relationship Id="rId12" Type="http://schemas.openxmlformats.org/officeDocument/2006/relationships/image" Target="media/image4.jpg"/><Relationship Id="rId34" Type="http://schemas.openxmlformats.org/officeDocument/2006/relationships/image" Target="media/image34.jpg"/><Relationship Id="rId15" Type="http://schemas.openxmlformats.org/officeDocument/2006/relationships/image" Target="media/image28.jpg"/><Relationship Id="rId37" Type="http://schemas.openxmlformats.org/officeDocument/2006/relationships/image" Target="media/image14.jpg"/><Relationship Id="rId14" Type="http://schemas.openxmlformats.org/officeDocument/2006/relationships/image" Target="media/image18.jpg"/><Relationship Id="rId36" Type="http://schemas.openxmlformats.org/officeDocument/2006/relationships/image" Target="media/image22.jpg"/><Relationship Id="rId17" Type="http://schemas.openxmlformats.org/officeDocument/2006/relationships/image" Target="media/image35.jpg"/><Relationship Id="rId39" Type="http://schemas.openxmlformats.org/officeDocument/2006/relationships/image" Target="media/image13.jpg"/><Relationship Id="rId16" Type="http://schemas.openxmlformats.org/officeDocument/2006/relationships/image" Target="media/image2.jpg"/><Relationship Id="rId38" Type="http://schemas.openxmlformats.org/officeDocument/2006/relationships/image" Target="media/image8.jpg"/><Relationship Id="rId19" Type="http://schemas.openxmlformats.org/officeDocument/2006/relationships/image" Target="media/image24.jpg"/><Relationship Id="rId18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