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A Smart Idea Powerpoint presentation competition was organised by the Institution’s Innovation Council on 14th  December at 10 am  in the Chemistry Smart room to celebrate National Energy Conservation Day.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Dr. Reeja Jose was the convenor of the event.  5 teams participated in the event.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Ms Linda E. Jacob and Dr. Abha K. were the judges for the event. The results of the competition are: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First place: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Sreevidya and Arjun (S1 B. Com Computer)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Second place: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Abhishek P. and Shejin S. (S3 B.Com)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Pranav Pradeep and Jithin P. James (S3 MSc Physics)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Third Place: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Athira and Rakhi (S3 BSc Chemistry)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