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All,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As you are aware, STARS OF MOORE is the mega talent fest organised annually by our college. The main intention of STARS  (Students and Alumni for a Responsible Society) is to be a platform to identify academically/Artistically brilliant  minds/performers with a social commitment. Through a multi level selection process three  best outgoing students of the College are selected. The STARS of Moore 2021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UG Level Winners are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 Mr. Avinash Ashok   BSc. Mathematics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2. Mr. Akhil D Varghese BA English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PG Level Winner is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 Ms. Archana B   MA English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Congratulations to the three. May their success inspire all our students to follow their footsteps!!!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